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Dados Abertos</w:t>
      </w:r>
      <w:bookmarkEnd w:id="0"/>
    </w:p>
    <w:p>
      <w:pPr/>
      <w:r>
        <w:rPr>
          <w:sz w:val="22"/>
          <w:szCs w:val="22"/>
        </w:rPr>
        <w:t xml:space="preserve">        
            .da-wrap{font-family:-apple-system,BlinkMacSystemFont,"Segoe UI",Roboto,Oxygen,Ubuntu,sans-serif;color:#1f2937;max-width:1200px;margin:0 auto;padding:1.5rem}
            .da-hero{background:linear-gradient(135deg,#0d6efd 0%,#0a58ca 100%);color:#fff;border-radius:12px;padding:2rem;margin-bottom:1.5rem}
            .da-hero h2{margin:0 0 .5rem;font-size:1.8rem;color:#fff}
            .da-hero p{margin:0;opacity:.95;line-height:1.5}
            .da-secao{margin-bottom:2rem}
            .da-secao-titulo{display:flex;align-items:center;gap:.5rem;font-size:1.3rem;margin:0 0 .25rem;color:#111827;border-bottom:2px solid #e5e7eb;padding-bottom:.5rem}
            .da-secao-desc{font-size:.9rem;color:#6b7280;margin:.25rem 0 1rem}
            .da-grid{display:grid;grid-template-columns:repeat(auto-fill,minmax(280px,1fr));gap:1rem}
            .da-card{background:#fff;border:1px solid #e5e7eb;border-radius:10px;padding:1.25rem;box-shadow:0 1px 2px rgba(0,0,0,.04);display:flex;flex-direction:column;position:relative}
            .da-card .dashicons{font-size:32px;width:32px;height:32px;color:#0d6efd;margin-bottom:.5rem}
            .da-card h3{margin:0 0 .5rem;font-size:1.05rem;color:#111827}
            .da-card p{font-size:.85rem;color:#4b5563;margin:0 0 1rem;flex:1;line-height:1.45}
            .da-badge{position:absolute;top:.75rem;right:.75rem;font-size:.65rem;font-weight:600;text-transform:uppercase;padding:.2rem .5rem;border-radius:999px;letter-spacing:.03em}
            .da-badge-sapl{background:#dbeafe;color:#1e40af}
            .da-badge-wp{background:#dcfce7;color:#166534}
            .da-actions{display:flex;flex-wrap:wrap;gap:.4rem}
            .da-btn{display:inline-flex;align-items:center;gap:.3rem;font-size:.78rem;padding:.4rem .7rem;border-radius:6px;text-decoration:none;border:1px solid transparent;transition:all .15s;font-weight:500}
            .da-btn-json{background:#0d6efd;color:#fff}
            .da-btn-json:hover{background:#0a58ca;color:#fff}
            .da-btn-csv{background:#198754;color:#fff}
            .da-btn-csv:hover{background:#157347;color:#fff}
            .da-btn-site{background:#fff;color:#374151;border-color:#d1d5db}
            .da-btn-site:hover{background:#f3f4f6;color:#111827}
            .da-regras{background:#f9fafb;border:1px solid #e5e7eb;border-radius:10px;padding:1.25rem;font-size:.9rem;line-height:1.55}
            .da-regras h3{margin:0 0 .75rem;font-size:1.05rem}
            .da-regras code{background:#eef2ff;padding:.1rem .3rem;border-radius:4px;font-size:.85em;word-break:break-all}
            .da-regras ul{margin:.5rem 0;padding-left:1.25rem}
            .da-regras p{margin:.5rem 0}
                Dados Abertos da Câmara Municipal
                    Esta página reúne, em formato aberto e legível por máquina, os dados
                    produzidos pela Câmara Municipal de Ouro Branco/RN: a atividade
                    legislativa (provida pelo SAPL/Interlegis) e os conteúdos
                    administrativos e institucionais (publicados no portal). Todos os
                    conjuntos podem ser consultados via API REST e baixados em JSON.
                    Atividade Legislativa
                    Dados extraídos do SAPL (Sistema de Apoio ao Processo Legislativo).
                    Acesso via proxy deste site, com cache e limite de uso.
                            SAPL
                            Parlamentares
                            Vereadores e vereadoras, com legislatura, partido e mandato.
                                JSON
                                CSV
                                Ver no SAPL
                            SAPL
                            Matérias Legislativas
                            Projetos de lei, requerimentos, indicações e demais matérias em tramitação.
                                JSON
                                CSV
                                Ver no SAPL
                            SAPL
                            Sessões Plenárias
                            Sessões ordinárias, extraordinárias e solenes realizadas pela Casa.
                                JSON
                                CSV
                                Ver no SAPL
                            SAPL
                            Normas Jurídicas
                            Leis ordinárias, leis complementares, resoluções e demais normas aprovadas.
                                JSON
                                CSV
                                Ver no SAPL
                            SAPL
                            Comissões
                            Comissões permanentes e temporárias com sua composição.
                                JSON
                                CSV
                                Ver no SAPL
                    Atos e Publicações
                    Diário oficial, normativos internos, editais, licitações e
                    convênios. Servidos pela API REST nativa do WordPress.
                            PORTAL
                            Diário Oficial
                            Edições do Diário Oficial do Legislativo Municipal.
                                JSON
                                Ver no Portal
                            PORTAL
                            Regimento Interno
                            Regimento Interno da Câmara Municipal.
                                JSON
                                Ver no Portal
                            PORTAL
                            Lei Orgânica
                            Lei Orgânica do Município.
                                JSON
                                Ver no Portal
                            PORTAL
                            Editais
                            Editais publicados pela Câmara.
                                JSON
                                Ver no Portal
                            PORTAL
                            Avisos de Licitações
                            Avisos de licitações da Câmara.
                                JSON
                                Ver no Portal
                            PORTAL
                            Convênios e Transferências
                            Convênios firmados e transferências realizadas.
                                JSON
                                Ver no Portal
                            PORTAL
                            Concursos
                            Concursos públicos realizados pela Câmara.
                                JSON
                                Ver no Portal
                    Comunicação e Institucional
                    Notícias, eventos, galerias, perfis dos vereadores e demais
                    conteúdos do portal. Também servidos pela API REST do WordPress.
                            PORTAL
                            Notícias
                            Notícias publicadas no portal da Câmara.
                                JSON
                                Ver no Portal
                            PORTAL
                            Eventos
                            Agenda de eventos da Casa.
                                JSON
                                Ver no Portal
                            PORTAL
                            Galerias de Imagens
                            Galerias fotográficas de eventos e atividades.
                                JSON
                                Ver no Portal
                            PORTAL
                            Vereadores (Portal)
                            Perfis institucionais dos vereadores no portal.
                                JSON
                                Ver no Portal
                            PORTAL
                            Glossário
                            Termos do processo legislativo explicados.
                                JSON
                                Ver no Portal
                            PORTAL
                            Acesso Rápido
                            Atalhos institucionais destacados no portal.
                                JSON
                                Ver no Portal
                            PORTAL
                            Avaliações
                            Avaliações enviadas pelos cidadãos sobre o portal.
                                JSON
                                Ver no Portal
                Regras de utilização
                    Os dados são fornecidos sob a licença
                    Creative Commons Atribuição (CC BY 4.0). Você pode
                    copiar, redistribuir, transformar e construir sobre eles, inclusive
                    para fins comerciais, desde que cite a fonte:
                    Câmara Municipal de Ouro Branco/RN.
                Como consumir programaticamente:
                        Atividade legislativa (SAPL):
                        https://cmob.rn.gov.br/wp-json/dados-abertos/v1/sapl?modulo={slug}
                        Slugs válidos:
                        parlamentares | materias | sessoes | normas | comissoes
                        Parâmetros opcionais: formato=json|csv, page=N
                        Portal:
                        https://cmob.rn.gov.br/wp-json/wp/v2/{slug}
                        Aceita os parâmetros padrão da REST:
                        per_page, page, search,
                        orderby, order, etc.
                    Limite de uso (SAPL):
                    até 60 requisições por minuto por IP.
                    Acima disso, a resposta retorna HTTP 429. As respostas
                    são cacheadas por 5 minutos
                    para reduzir a carga no SAPL.
                    A API original do SAPL, com todos os endpoints, está em:
                        https://sapl.ourobranco.rn.leg.br/api/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https://cmob.rn.gov.br/dados-abertos/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2026-07-21T09:33:28+00:00</dcterms:created>
  <dcterms:modified xsi:type="dcterms:W3CDTF">2026-07-21T09:33:28+00:00</dcterms:modified>
</cp:coreProperties>
</file>

<file path=docProps/custom.xml><?xml version="1.0" encoding="utf-8"?>
<Properties xmlns="http://schemas.openxmlformats.org/officeDocument/2006/custom-properties" xmlns:vt="http://schemas.openxmlformats.org/officeDocument/2006/docPropsVTypes"/>
</file>