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Emissão de RG</w:t>
      </w:r>
      <w:bookmarkEnd w:id="0"/>
    </w:p>
    <w:p>
      <w:pPr/>
      <w:r>
        <w:rPr>
          <w:sz w:val="22"/>
          <w:szCs w:val="22"/>
        </w:rPr>
        <w:t xml:space="preserve">
Nesta terça-feira, a Câmara Municipal de Ouro Branco realizará atendimento para mineradores e comunidades rurais para emissão gratuita de RG.
Serão disponibilizadas 20 senhas, e o atendimento terá início às 9h, no plenário da Câmara Municipal.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https://cmob.rn.gov.br/noticias/emissao-de-rg-2/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2026-06-18T17:11:42+00:00</dcterms:created>
  <dcterms:modified xsi:type="dcterms:W3CDTF">2026-06-18T17:11:42+00:00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