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04/08/2025</w:t>
      </w:r>
      <w:bookmarkEnd w:id="0"/>
    </w:p>
    <w:p>
      <w:pPr/>
      <w:r>
        <w:rPr>
          <w:sz w:val="22"/>
          <w:szCs w:val="22"/>
        </w:rPr>
        <w:t xml:space="preserve">
PODER LEGISLATIVO MUNICIPAL DE OURO BRANCORNBaixar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https://cmob.rn.gov.br/noticias/poder-legislativo-pauta-do-dia-04-08-2025/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2026-10-19T03:50:59+00:00</dcterms:created>
  <dcterms:modified xsi:type="dcterms:W3CDTF">2026-10-19T03:50:59+00:00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