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04/08/2025</w:t>
      </w:r>
      <w:bookmarkEnd w:id="0"/>
    </w:p>
    <w:p>
      <w:pPr/>
      <w:r>
        <w:rPr>
          <w:sz w:val="22"/>
          <w:szCs w:val="22"/>
        </w:rPr>
        <w:t xml:space="preserve">
PODER LEGISLATIVO MUNICIPAL DE OURO BRANCORNBaixar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https://cmob.rn.gov.br/noticias/poder-legislativo-pauta-do-dia-04-08-2025/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2026-03-07T09:34:26+00:00</dcterms:created>
  <dcterms:modified xsi:type="dcterms:W3CDTF">2026-03-07T09:34:26+00:00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