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24/11/2025</w:t>
      </w:r>
      <w:bookmarkEnd w:id="0"/>
    </w:p>
    <w:p>
      <w:pPr/>
      <w:r>
        <w:rPr>
          <w:sz w:val="22"/>
          <w:szCs w:val="22"/>
        </w:rPr>
        <w:t xml:space="preserve">
PAUTA DA 32ª SESSÃO ORDINÁRIA – 24 DE NOVEMBRO 2025Baixar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https://cmob.rn.gov.br/noticias/poder-legislativo-pauta-do-dia-24-11-2025/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2026-07-21T08:47:59+00:00</dcterms:created>
  <dcterms:modified xsi:type="dcterms:W3CDTF">2026-07-21T08:47:59+00:00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