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bookmarkStart w:id="0" w:name="_Toc0"/><w:r><w:t>Símbolos Municipais</w:t></w:r><w:bookmarkEnd w:id="0"/></w:p><w:p><w:pPr/><w:r><w:rPr><w:sz w:val="22"/><w:szCs w:val="22"/></w:rPr><w:t xml:space="preserve">		
				
		
					
				
					InícioA CâmaraSímbolos Municipais				
					
				
				
		
					
		
		
				
					Símbolos Municipais				
				
		
				
							
								
						
															
															
																				
					
									
						
															
															
																				
					
									
						
															
															
																				
					
						
						
		
				
										
						
						
							
									DOC
					
					
								
				
										
						
						
							
									PDF
					
					
								
				
				
				
					Bandeira				
				
												
											
															
											Bandeira Oficial do Município
										
									
				
					Download da Bandeira:				
				
				
					17 KB
				
				
				
					Brasão				
				
												
											
															
											Brasão Oficial do Município
										
									
				
					Download do Brasão:				
				
				
					3 MB
				
				
				
					Hino:				
				
				
					
		
							
					

						
				
				
					Download do Hino:				
				
				
					3 MB
				
				
				
		
				
				
							
					
				
					
		
		
				
					Acesso Rápido				
				
										
						
						
							
								
					
								
				
										
						
						
							
								
					
								
				
				
		
				
							
				
					
				
					Carta de Serviços ao Usuário				
					
				
				
				
				
					
				
					Balanço				
					
				
				
				
				
					
				
					RGF				
					
				
				
				
				
					
				
					RREO				
					
				
				
				
				
					
				
					Pautas das Sessões				
					
				
				
				
				
					
				
					Norma Jurídica				
					
				
				
				
				
					
				
					Documentos Administrativos				
					
				
				
				
				
					
				
					SAPL				
					
				
				
				
				
					
				
					Lei Orgânica do Município				
					
				
				
				
				
					
				
					Regimento Interno				
					
				
				
				
				
					
				
					Folha de Pagamento				
					
				
				
				
				
					
				
					Legislação				
					
				
				
				
				
					
				
					Transparência de Servidores				
					
				
				
				
				
					
				
					Diárias				
					
				
				
				
				
					
				
					Créditos Adicionais				
					
				
				
				
				
					
				
					Leis Orçamentárias				
					
				
				
				
				
					
				
					Prestação de contas				
					
				
				
				
				
					
				
					Aviso de Licitações				
					
				
				
				
				
					
				
					Portal da Transparencia (anterior a 2023)				
					
				
				
				
				
					
				
					Portarias				
					
				
				
				
				
					
				
					PPA				
					
				
				
				
				
					
				
					LDO				
					
				
				
				
				
					
				
					Leis Municipais				
					
				
				
				
				
					
				
					Decretos				
					
				
				
				
				
					
				
					Portal da Transparência				
					
				
				
						
				
					Últimas Notícias				
				
							
				
					
		
				
																														
				
		
				
					Inauguração da Câmara				
				
					18/06/2026				
				
					
				
				
				
				
					
		
				
																														
				
		
				
					Sessão Ordinária 04 de maio				
				
					18/06/2026				
				
					
				
				
				
				
					
		
				
																														
				
		
				
					Termo de Ajustamento de Conduta				
				
					17/06/2026				
				
					
				
				
				
				
					
		
				
																														
				
		
				
					Emissão RG				
				
					10/06/2026				
				
					
				
				
						
				
					
jQuery(document).ready(function($) {
  // Verifica se não estamos na página de edição do Elementor Pro
  if (!$('.elementor-editor-active').length) {
    var itens = $('#lista .jet-listing-grid__item');
    var currentIndex = 0;
    var itemsPerPage = 10; // Número de itens por página

    // Armazena os estilos originais dos botões
    var estiloOriginalAnterior = {
      'background-color': $('#anterior').css('background-color'),
      'color': $('#anterior').css('color'),
      'fill': $('#anterior').css('color'),
      'cursor': $('#anterior').css('cursor')
    };

    var estiloOriginalProximo = {
      'background-color': $('#proximo').css('background-color'),
      'color': $('#proximo').css('color'),
      'fill': $('#proximo').css('color'),
      'cursor': $('#proximo').css('cursor')
    };

    // Função para atualizar a aparência dos botões com base no índice atual
    function atualizarBotoes() {
      if (currentIndex === 0) {
        $('#anterior')
          .addClass('inativo')
          .css({
            'background-color': '#ccc',
            'color': '#666',
            'fill': '#666',
            'cursor': 'not-allowed'
          })
          .prop('disabled', true);
      } else {
        $('#anterior')
          .removeClass('inativo')
          .css(estiloOriginalAnterior) // Restaura os estilos originais
          .prop('disabled', false);
      }

      if (currentIndex + itemsPerPage >= itens.length) {
        $('#proximo')
          .addClass('inativo')
          .css({
            'background-color': '#ccc',
            'color': '#666',
            'fill': '#666',
            'cursor': 'not-allowed'
          })
          .prop('disabled', true);
      } else {
        $('#proximo')
          .removeClass('inativo')
          .css(estiloOriginalProximo) // Restaura os estilos originais
          .prop('disabled', false);
      }
    }

    // Função para mostrar os itens na página atual
    function mostrarItens() {
      itens.hide();
      for (var i = currentIndex; i < currentIndex + itemsPerPage && i < itens.length; i++) {
        itens.eq(i).show();
      }
    }

    // Inicialmente, esconde todos os itens e mostra os primeiros 6
    mostrarItens();
    atualizarBotoes();

    // Manipula o clique no botão "Anterior"
    $('#anterior').on('click', function() {
      if (currentIndex > 0) {
        currentIndex -= itemsPerPage;
        if (currentIndex < 0) currentIndex = 0;
        mostrarItens();
        atualizarBotoes();
      }
    });

    // Manipula o clique no botão "Próximo"
    $('#proximo').on('click', function() {
      if (currentIndex + itemsPerPage < itens.length) {
        currentIndex += itemsPerPage;
        mostrarItens();
        atualizarBotoes();
      }
    });

    // Inicializa o estado inicial dos botões
    atualizarBotoes();
  }
});

				
				
					
				
				
				
						
				
				
					
				
				
		</w:t></w:r></w:p><w:sectPr><w:headerReference w:type="default" r:id="rId7"/><w:footerReference w:type="default" r:id="rId8"/><w:pgSz w:orient="portrait" w:w="11905.511811023621703498065471649169921875" w:h="16837.795275590549863409250974655151367187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8"/>
        <w:szCs w:val="18"/>
      </w:rPr>
      <w:t xml:space="preserve">Página </w:t>
    </w:r>
    <w:r>
      <w:fldChar w:fldCharType="begin"/>
    </w:r>
    <w:r>
      <w:rPr>
        <w:sz w:val="18"/>
        <w:szCs w:val="18"/>
      </w:rPr>
      <w:instrText xml:space="preserve">PAGE</w:instrText>
    </w:r>
    <w:r>
      <w:fldChar w:fldCharType="separate"/>
    </w:r>
    <w:r>
      <w:fldChar w:fldCharType="end"/>
    </w:r>
    <w:r>
      <w:rPr>
        <w:sz w:val="18"/>
        <w:szCs w:val="18"/>
      </w:rPr>
      <w:t xml:space="preserve"> de </w:t>
    </w:r>
    <w:r>
      <w:fldChar w:fldCharType="begin"/>
    </w:r>
    <w:r>
      <w:rPr>
        <w:sz w:val="18"/>
        <w:szCs w:val="18"/>
      </w:rPr>
      <w:instrText xml:space="preserve">NUMPAGES</w:instrText>
    </w:r>
    <w:r>
      <w:fldChar w:fldCharType="separate"/>
    </w:r>
    <w:r>
      <w:fldChar w:fldCharType="end"/>
    </w:r>
  </w:p>
  <w:p>
    <w:pPr/>
    <w:r>
      <w:rPr>
        <w:sz w:val="16"/>
        <w:szCs w:val="16"/>
      </w:rPr>
      <w:t xml:space="preserve">Câmara Municipal de Ouro Branco - RN | Documento gerado automaticamente em 02/11/2026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70pt; height:70pt; margin-left:0pt; margin-top:0pt; mso-position-horizontal:left; mso-position-vertical:top; mso-position-horizontal-relative:char; mso-position-vertical-relative:line;">
          <w10:wrap type="inline"/>
          <v:imagedata r:id="rId1" o:title=""/>
        </v:shape>
      </w:pict>
    </w:r>
  </w:p>
  <w:p/>
  <w:p>
    <w:pPr>
      <w:pStyle w:val="centralizado"/>
    </w:pPr>
    <w:r>
      <w:rPr>
        <w:sz w:val="36"/>
        <w:szCs w:val="36"/>
        <w:b w:val="1"/>
        <w:bCs w:val="1"/>
      </w:rPr>
      <w:t xml:space="preserve">Câmara Municipal de Ouro Branco - RN</w:t>
    </w:r>
  </w:p>
  <w:p>
    <w:pPr>
      <w:pStyle w:val="centralizado"/>
    </w:pPr>
    <w:r>
      <w:rPr>
        <w:color w:val="0000FF"/>
        <w:sz w:val="20"/>
        <w:szCs w:val="20"/>
        <w:i w:val="1"/>
        <w:iCs w:val="1"/>
      </w:rPr>
      <w:t xml:space="preserve">https://cmob.rn.gov.br/simbolos-municipais/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centralizado">
    <w:name w:val="centralizado"/>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2026-11-02T07:54:22+00:00</dcterms:created>
  <dcterms:modified xsi:type="dcterms:W3CDTF">2026-11-02T07:54:22+00:00</dcterms:modified>
</cp:coreProperties>
</file>

<file path=docProps/custom.xml><?xml version="1.0" encoding="utf-8"?>
<Properties xmlns="http://schemas.openxmlformats.org/officeDocument/2006/custom-properties" xmlns:vt="http://schemas.openxmlformats.org/officeDocument/2006/docPropsVTypes"/>
</file>